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Polscy konsumenci coraz chętniej sięgają po roślinne alternatywy. Rynek jest warty 782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staje się coraz bardziej aktywnym graczem na rynku żywności wegańskiej. Według prognoz jego globalna wartość przekroczy 162 mld dol. w 2030 roku. Zajmujemy obecnie szóste miejsce na liście europejskich rynków produktów plant-based. W obliczu rosnącego kryzysu klimatycznego Polacy oraz firmy coraz częściej stawiają na ekologiczne jedzenie, oraz napoje. Waterdrop wprowadza nową edycję wegańskiego Microdrinka KOKO PIÑA.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Szacuje się, że na świecie jest obecnie około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79 mln wegan</w:t>
        </w:r>
      </w:hyperlink>
      <w:r>
        <w:rPr>
          <w:rFonts w:ascii="calibri" w:hAnsi="calibri" w:eastAsia="calibri" w:cs="calibri"/>
          <w:sz w:val="24"/>
          <w:szCs w:val="24"/>
        </w:rPr>
        <w:t xml:space="preserve">. Dynamika zainteresowania wegańską żywnością widoczna jest również na polskim rynku.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latach 2020-2022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wartość rynku detalicznego roślinnych alternatyw w kraju wzrosła o 125 proc. </w:t>
      </w:r>
      <w:r>
        <w:rPr>
          <w:rFonts w:ascii="calibri" w:hAnsi="calibri" w:eastAsia="calibri" w:cs="calibri"/>
          <w:sz w:val="24"/>
          <w:szCs w:val="24"/>
        </w:rPr>
        <w:t xml:space="preserve">Z badania przeprowadzonego przez Mintel wynika, że</w:t>
      </w:r>
      <w:r>
        <w:rPr>
          <w:rFonts w:ascii="calibri" w:hAnsi="calibri" w:eastAsia="calibri" w:cs="calibri"/>
          <w:sz w:val="24"/>
          <w:szCs w:val="24"/>
          <w:b/>
        </w:rPr>
        <w:t xml:space="preserve"> 44 proc.</w:t>
      </w:r>
      <w:r>
        <w:rPr>
          <w:rFonts w:ascii="calibri" w:hAnsi="calibri" w:eastAsia="calibri" w:cs="calibri"/>
          <w:sz w:val="24"/>
          <w:szCs w:val="24"/>
        </w:rPr>
        <w:t xml:space="preserve"> Polaków zmniejszyło w ostatnich latach spożycie mięsa ze względów zdrowotnych,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23 proc.</w:t>
      </w:r>
      <w:r>
        <w:rPr>
          <w:rFonts w:ascii="calibri" w:hAnsi="calibri" w:eastAsia="calibri" w:cs="calibri"/>
          <w:sz w:val="24"/>
          <w:szCs w:val="24"/>
        </w:rPr>
        <w:t xml:space="preserve"> rezygnuje z mleka krowiego.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Rosnąca sprzedaż wegańskich produktów </w:t>
      </w:r>
      <w:r>
        <w:rPr>
          <w:rFonts w:ascii="calibri" w:hAnsi="calibri" w:eastAsia="calibri" w:cs="calibri"/>
          <w:sz w:val="24"/>
          <w:szCs w:val="24"/>
        </w:rPr>
        <w:t xml:space="preserve">Z danych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The Good Food Institute Europe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sprzedaż roślinnych alternatyw dla produktów pochodzenia zwierzęcego wzrosła w 2022 roku o średnio 17 proc., osiągając zarazem 15 proc. udziału w całym rynku mięsa. Natomiast napoje roślinne stanowią 10 proc. sprzedaży w kategorii mleka, a ich cena spadła o 3 proc., podczas gdy to tradycyjne podrożało o 27 proc.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mięsa i nabiału odpowiada natomiast za 75 proc. światowej emisji gazów cieplarnianych związanych z produkcją żywności. Jego wytwarzanie pochłania obecnie 83 proc. terenów uprawnych, podczas gdy zapewnia jedynie 18 proc. globalnej podaży kalorii. Dlatego w trosce o środowisko oraz zadowolenie konsumentów, firmy coraz częściej oferują wegańskie produkty.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produkty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przygotował nową, limitowaną edycję, rozpuszczalnego w wodzie wegańskiego Microdrinka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KOKO PIÑA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 smaku kokosa oraz ananasa. Jest to pierwszy smak opracowany przez społeczność waterdrop</w:t>
      </w:r>
      <w:r>
        <w:rPr>
          <w:rFonts w:ascii="calibri" w:hAnsi="calibri" w:eastAsia="calibri" w:cs="calibri"/>
          <w:sz w:val="24"/>
          <w:szCs w:val="24"/>
        </w:rPr>
        <w:t xml:space="preserve">®. Posiada on cenne witaminy C, B3 oraz B6 i nie zawiera cukru ani konserwantów. Marka konsekwentnie dąży do redukcji zużycia plastiku, dlatego dostępna będzie również nowa stylowa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zaprojektowana z wytrzymałego szkła borokrzemowego. W zestawie znajdziemy ochronny, neoprenowy pokrowiec. Materiał ten charakteryzują właściwości izolacyjne, a jego miękka i sprężysta struktura ma dodatkowo funkcję ochronną. W limitowanej kolekcji dostępne są również letnie gadżety, takie jak: szybkoschnący ręcznik oraz książka z 45 przepisami na mocktaile.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</w:t>
      </w:r>
      <w:r>
        <w:rPr>
          <w:rFonts w:ascii="calibri" w:hAnsi="calibri" w:eastAsia="calibri" w:cs="calibri"/>
          <w:sz w:val="24"/>
          <w:szCs w:val="24"/>
        </w:rPr>
        <w:t xml:space="preserve">Firma Waterdrop promuje ograniczenie spożycia cukru oraz korzystanie z opakowań niezawierających plastiku. Z tego powodu marka współpracuje z organizacją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Plastic Bank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 ramach tego za każdy zakupiony 12-pak kapsułek, ze środowiska zbierana jest jedna plastikowa butelka.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 dba o to, aby w przyszłości stać się ekologicznym liderem w branży napojów. Ambasadorem oraz inwestorem marki jest uznany tenisista Novak Djoković.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marka, która powstała w 2016 roku w Austrii, obecnie działa w 11 krajach europejskich, USA, Singapurze oraz Australii. Przyświecają jej dwie idee – picia większej ilości wody oraz wyeliminowania plastiku w formie jednorazowych butelek. W ofercie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znajdują się smakowe, rozpuszczalne w wodzie kapsułki wzbogacone o witaminy i ekstrakty roślinne oraz akcesoria, takie jak butelki, termokubki i dzbanki filtrujące wodę. Marka dostarcza innowacyjne rozwiązania wspierające dobre samopoczucie konsumentów poprzez oferowanie wysokiej jakości produktów oraz doświadczeń związanych z kwintesencją życia – wodą.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https://waterdrop.pl/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https://www.facebook.com/waterdroppolska/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heguardian.com/lifeandstyle/2021/oct/10/from-fringe-to-mainstream-how-millions-got-a-taste-for-going-vegan" TargetMode="External"/><Relationship Id="rId8" Type="http://schemas.openxmlformats.org/officeDocument/2006/relationships/hyperlink" Target="https://gfieurope.org/market-insights-on-european-plant-based-sales-2020-2022/" TargetMode="External"/><Relationship Id="rId9" Type="http://schemas.openxmlformats.org/officeDocument/2006/relationships/hyperlink" Target="https://waterdrop.pl/" TargetMode="External"/><Relationship Id="rId10" Type="http://schemas.openxmlformats.org/officeDocument/2006/relationships/hyperlink" Target="https://waterdrop.pl/products/koko-pina?variant=46955270701384" TargetMode="External"/><Relationship Id="rId11" Type="http://schemas.openxmlformats.org/officeDocument/2006/relationships/hyperlink" Target="https://waterdrop.pl/products/szklana-butelka-koko-pina?variant=46955272175944" TargetMode="External"/><Relationship Id="rId12" Type="http://schemas.openxmlformats.org/officeDocument/2006/relationships/hyperlink" Target="https://plasticbank.com/" TargetMode="External"/><Relationship Id="rId13" Type="http://schemas.openxmlformats.org/officeDocument/2006/relationships/hyperlink" Target="https://www.facebook.com/waterdrop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2026-10-09T04:12:13+02:00</dcterms:created>
  <dcterms:modified xsi:type="dcterms:W3CDTF">2026-10-09T04:12:13+02:00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